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77351B7E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503E6A" w:rsidRPr="00503E6A">
        <w:rPr>
          <w:b/>
        </w:rPr>
        <w:t>Практикум по межкультурной коммуникации на английском языке</w:t>
      </w:r>
      <w:r w:rsidRPr="00972A8D">
        <w:rPr>
          <w:b/>
          <w:color w:val="000000"/>
          <w:szCs w:val="28"/>
        </w:rPr>
        <w:t>»</w:t>
      </w:r>
    </w:p>
    <w:p w14:paraId="4993A365" w14:textId="65912445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503E6A"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317D2E9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bookmarkStart w:id="0" w:name="_GoBack"/>
      <w:bookmarkEnd w:id="0"/>
      <w:r>
        <w:rPr>
          <w:b/>
        </w:rPr>
        <w:br/>
        <w:t xml:space="preserve">кандидат филологических наук, </w:t>
      </w:r>
      <w:r w:rsidR="00744EBD">
        <w:rPr>
          <w:b/>
        </w:rPr>
        <w:t>заведующий кафедрой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343075E0" w:rsidR="00694A45" w:rsidRDefault="00744EBD" w:rsidP="00694A45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B35CFC" w14:textId="7A3D734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</w:t>
      </w:r>
      <w:r>
        <w:rPr>
          <w:rFonts w:eastAsia="Times New Roman"/>
          <w:color w:val="000000"/>
          <w:szCs w:val="28"/>
        </w:rPr>
        <w:t>м и иностранном языках является</w:t>
      </w:r>
      <w:r w:rsidRPr="0044753F">
        <w:rPr>
          <w:rFonts w:eastAsia="Times New Roman"/>
          <w:color w:val="000000"/>
          <w:szCs w:val="28"/>
        </w:rPr>
        <w:t>:</w:t>
      </w:r>
    </w:p>
    <w:p w14:paraId="74030F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культурная компетенция.</w:t>
      </w:r>
    </w:p>
    <w:p w14:paraId="3471E2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корпоративная компетенция.</w:t>
      </w:r>
    </w:p>
    <w:p w14:paraId="10031A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профессиональная компетенция.</w:t>
      </w:r>
    </w:p>
    <w:p w14:paraId="620992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45EED3" w14:textId="7A5D871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</w:t>
      </w:r>
      <w:r>
        <w:rPr>
          <w:rFonts w:eastAsia="Times New Roman"/>
          <w:color w:val="000000"/>
          <w:szCs w:val="28"/>
        </w:rPr>
        <w:t>ивного события относится термин</w:t>
      </w:r>
      <w:r w:rsidRPr="0044753F">
        <w:rPr>
          <w:rFonts w:eastAsia="Times New Roman"/>
          <w:color w:val="000000"/>
          <w:szCs w:val="28"/>
        </w:rPr>
        <w:t>:</w:t>
      </w:r>
    </w:p>
    <w:p w14:paraId="29E7E2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межкультурная коммуникация.</w:t>
      </w:r>
    </w:p>
    <w:p w14:paraId="3FEC1E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устная коммуникация.</w:t>
      </w:r>
    </w:p>
    <w:p w14:paraId="60480F3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письменная коммуникация.</w:t>
      </w:r>
    </w:p>
    <w:p w14:paraId="477B83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7CF1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1C58B98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лингвокультурным сообществам</w:t>
      </w:r>
    </w:p>
    <w:p w14:paraId="12D259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социальным сообществам</w:t>
      </w:r>
    </w:p>
    <w:p w14:paraId="2AD338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профессиональным сообществам</w:t>
      </w:r>
    </w:p>
    <w:p w14:paraId="043D57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5E98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08116E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1FCA84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373B408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7727356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638EA1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4079526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 крайней мере, двух сторон</w:t>
      </w:r>
    </w:p>
    <w:p w14:paraId="095A9E9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хотя бы одной стороны</w:t>
      </w:r>
    </w:p>
    <w:p w14:paraId="7483060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более чем двух сторон</w:t>
      </w:r>
    </w:p>
    <w:p w14:paraId="618A5D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4260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5170B4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B853C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6. В Юго-Восточной Азии текст делового письма:</w:t>
      </w:r>
    </w:p>
    <w:p w14:paraId="1972D9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603668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B81EDB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32894B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29805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письма:</w:t>
      </w:r>
    </w:p>
    <w:p w14:paraId="4B2D8E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2DD0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2278B3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B9CF26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D4E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8. Термин «Межкультурная коммуникация» был введён:</w:t>
      </w:r>
    </w:p>
    <w:p w14:paraId="5C9453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З. Фрейдом</w:t>
      </w:r>
    </w:p>
    <w:p w14:paraId="414BB7F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Э. Холлом</w:t>
      </w:r>
    </w:p>
    <w:p w14:paraId="10DD4B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Л..С. Выготским</w:t>
      </w:r>
    </w:p>
    <w:p w14:paraId="14992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1B4D7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9. Цели коммуникации – это:</w:t>
      </w:r>
    </w:p>
    <w:p w14:paraId="21ABF2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5C75C4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D0D63E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75BEF2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7962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3BC7FA82" w14:textId="136750DB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01E22A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5C8E62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5D660A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BB7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7289B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28FC669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75F89ED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5DF3C0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1BBA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1CB72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неинтерактивный</w:t>
      </w:r>
    </w:p>
    <w:p w14:paraId="15015F2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интерактивный</w:t>
      </w:r>
    </w:p>
    <w:p w14:paraId="70ACF63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инновационный </w:t>
      </w:r>
    </w:p>
    <w:p w14:paraId="366FB1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607698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объясняет:</w:t>
      </w:r>
    </w:p>
    <w:p w14:paraId="1568AF7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6C1F79D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0E92D7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индивидуальный опыт человека</w:t>
      </w:r>
    </w:p>
    <w:p w14:paraId="326C7B4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C337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14. В России первыми исследователями лингвострановедения как аспекта обучения иностранному языку можно считать:</w:t>
      </w:r>
    </w:p>
    <w:p w14:paraId="0A44673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7D38A21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00AE2E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В) Б. Уорф, Э. Сепир</w:t>
      </w:r>
    </w:p>
    <w:p w14:paraId="3528CA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E35E2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459EE0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B13D1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4267148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078C5C7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C2E7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064305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5439C66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477D03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21F88A2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D86D5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основе:</w:t>
      </w:r>
    </w:p>
    <w:p w14:paraId="47E8139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2D43CE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1D4BB9D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7D25A2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E3A50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633F08D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0442C6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10D602A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7D30C6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35D3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52F5D10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Е.М. Верещагин и В.Г. Костомаров</w:t>
      </w:r>
    </w:p>
    <w:p w14:paraId="3B61F6A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Г.Д. Томахин</w:t>
      </w:r>
    </w:p>
    <w:p w14:paraId="383F51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Б. Уорф, Э. Сепир</w:t>
      </w:r>
    </w:p>
    <w:p w14:paraId="7029AB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09B1B0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00D363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488C5FF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4C494F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36BB63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3A30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416EF3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5885221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06795B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78A95F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BE7D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ситуации:</w:t>
      </w:r>
    </w:p>
    <w:p w14:paraId="6AE89F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93B03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6808131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18D0D86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9F39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5BD255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2C95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23 Схема общения определяется последовательностью действий – это:</w:t>
      </w:r>
    </w:p>
    <w:p w14:paraId="5C7C95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32784F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4C95ECE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декодирование – передача - кодирование</w:t>
      </w:r>
    </w:p>
    <w:p w14:paraId="2EAF1FB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6033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переводившаяся:</w:t>
      </w:r>
    </w:p>
    <w:p w14:paraId="78B3F3E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государственная цивилизация</w:t>
      </w:r>
    </w:p>
    <w:p w14:paraId="2AA05CE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культурная цивилизация</w:t>
      </w:r>
    </w:p>
    <w:p w14:paraId="6518D31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национальная цивилизация</w:t>
      </w:r>
    </w:p>
    <w:p w14:paraId="046837D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2D33C67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это:</w:t>
      </w:r>
    </w:p>
    <w:p w14:paraId="3651B1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сугубо личные</w:t>
      </w:r>
    </w:p>
    <w:p w14:paraId="770E8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национально-кодифицированные</w:t>
      </w:r>
    </w:p>
    <w:p w14:paraId="03D7426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контрастные</w:t>
      </w:r>
    </w:p>
    <w:p w14:paraId="741A43E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C06A78" w14:textId="30B1E57F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</w:t>
      </w:r>
      <w:r w:rsidRPr="0044753F">
        <w:rPr>
          <w:rFonts w:eastAsia="Times New Roman"/>
          <w:b/>
          <w:color w:val="000000"/>
          <w:szCs w:val="28"/>
        </w:rPr>
        <w:t>ия на установление соответствия</w:t>
      </w:r>
    </w:p>
    <w:p w14:paraId="06C1289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3B3F7FD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17A0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3B6FDA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0C8B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26. Установите соответствие:</w:t>
      </w:r>
    </w:p>
    <w:p w14:paraId="7558123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Аккомодация, направленная на подстраивание под собеседника, называется:</w:t>
      </w:r>
    </w:p>
    <w:p w14:paraId="4EC0A18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Аккомодация, направленная на использование максимально отличного от собеседника стиля, называется:</w:t>
      </w:r>
    </w:p>
    <w:p w14:paraId="4F026D9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261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позитивная</w:t>
      </w:r>
    </w:p>
    <w:p w14:paraId="46D6B8B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негативная</w:t>
      </w:r>
    </w:p>
    <w:p w14:paraId="367A378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нейтральная </w:t>
      </w:r>
    </w:p>
    <w:p w14:paraId="65C444EA" w14:textId="6860DF3E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594AC2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27. Установите соответствие:</w:t>
      </w:r>
    </w:p>
    <w:p w14:paraId="239E65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Немецкой культуре в рамках дискурса характерен тип вежливости, основанный на:</w:t>
      </w:r>
    </w:p>
    <w:p w14:paraId="0EA81A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Русской культуре в рамках дискурса характерен тип вежливости, основанный на:</w:t>
      </w:r>
    </w:p>
    <w:p w14:paraId="6218A1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090C8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принципе солидарности</w:t>
      </w:r>
    </w:p>
    <w:p w14:paraId="0432E54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принципе автономности</w:t>
      </w:r>
    </w:p>
    <w:p w14:paraId="2F9176E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принципе коммуникации</w:t>
      </w:r>
    </w:p>
    <w:p w14:paraId="7A8C688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28AE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4BE7E9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EF2F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28. Установите соответствие: </w:t>
      </w:r>
    </w:p>
    <w:p w14:paraId="650CA7F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Традиционное преподавание иностранных языков в прошлом сводилось исключительно к реализации функции: </w:t>
      </w:r>
    </w:p>
    <w:p w14:paraId="3193ED9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современном мире изучение иностранных языков преследует конечную цель:</w:t>
      </w:r>
    </w:p>
    <w:p w14:paraId="130FA6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662B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сообщения</w:t>
      </w:r>
    </w:p>
    <w:p w14:paraId="1CA413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общения</w:t>
      </w:r>
    </w:p>
    <w:p w14:paraId="5D7EC4C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воспитания</w:t>
      </w:r>
    </w:p>
    <w:p w14:paraId="635121A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84BF1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29. Установите соответствие:</w:t>
      </w:r>
    </w:p>
    <w:p w14:paraId="11A38A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Коммуникативные возможности при изучении иностранных языков в прошлом – это:</w:t>
      </w:r>
    </w:p>
    <w:p w14:paraId="4A01825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 настоящее время функция иностранного языка в процессе изучения – это:</w:t>
      </w:r>
    </w:p>
    <w:p w14:paraId="36F1ECD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16E4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пассивное понимание</w:t>
      </w:r>
    </w:p>
    <w:p w14:paraId="5B3662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активное общение </w:t>
      </w:r>
    </w:p>
    <w:p w14:paraId="50678B3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развивающая функция </w:t>
      </w:r>
    </w:p>
    <w:p w14:paraId="2F55384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35D514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30. Установите соответствие:</w:t>
      </w:r>
    </w:p>
    <w:p w14:paraId="5E03642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коде которого происходит идентификация индивида как с родной, таки с новой культурой, называют: </w:t>
      </w:r>
    </w:p>
    <w:p w14:paraId="432562A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в ходе которого индивид полностью утрачивает связь с родной культурой, но при этом не принимает культуры большинства, называют:</w:t>
      </w:r>
    </w:p>
    <w:p w14:paraId="0C46E6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FF04C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интеграцией</w:t>
      </w:r>
    </w:p>
    <w:p w14:paraId="5067EF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маргинализацией </w:t>
      </w:r>
    </w:p>
    <w:p w14:paraId="3E6003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сегрегацией</w:t>
      </w:r>
    </w:p>
    <w:p w14:paraId="04833C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ассимиляцией </w:t>
      </w:r>
    </w:p>
    <w:p w14:paraId="39C0ED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6CBD3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31. Установите соответствие:</w:t>
      </w:r>
    </w:p>
    <w:p w14:paraId="1BA35C6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651D374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2CDDB6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A63FF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ассимиляцией</w:t>
      </w:r>
    </w:p>
    <w:p w14:paraId="14F1E5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Б) сегрегацией</w:t>
      </w:r>
    </w:p>
    <w:p w14:paraId="1F0578C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маргинализация</w:t>
      </w:r>
    </w:p>
    <w:p w14:paraId="2FF7AD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Г) интеграцией </w:t>
      </w:r>
    </w:p>
    <w:p w14:paraId="4BD2A7A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75F6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32. Установите соответствие:</w:t>
      </w:r>
    </w:p>
    <w:p w14:paraId="5D93DE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Теорию речевой деятельности, являющуюся основой для теоретического обоснования межличностной коммуникации, разработал:</w:t>
      </w:r>
    </w:p>
    <w:p w14:paraId="0CBED2E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Автор теории воздействия языка на культуру народа – это:</w:t>
      </w:r>
    </w:p>
    <w:p w14:paraId="0FAD424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D57D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К. Шеннон и У. Уивер</w:t>
      </w:r>
    </w:p>
    <w:p w14:paraId="0D2E50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Б. Уорф, Э. Сепир</w:t>
      </w:r>
    </w:p>
    <w:p w14:paraId="44C6AB7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14AD856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E43DC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33. Установите соответствие:</w:t>
      </w:r>
    </w:p>
    <w:p w14:paraId="5221CD7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 этапам реализации речевого действия нельзя отнести: </w:t>
      </w:r>
    </w:p>
    <w:p w14:paraId="75D3F21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2. К этапам реализации речевого действия можно отнести: </w:t>
      </w:r>
    </w:p>
    <w:p w14:paraId="5EFC69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617B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7ADA41B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Б) мышление </w:t>
      </w:r>
    </w:p>
    <w:p w14:paraId="22175D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В) деловая переписка </w:t>
      </w:r>
    </w:p>
    <w:p w14:paraId="756AB98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5BB16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34. Установите соответствие:</w:t>
      </w:r>
    </w:p>
    <w:p w14:paraId="4AB19BF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1. К виду речевой коммуникации можно отнести:</w:t>
      </w:r>
    </w:p>
    <w:p w14:paraId="1AB8A9D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 формам деловой коммуникации не относятся:</w:t>
      </w:r>
    </w:p>
    <w:p w14:paraId="3957B0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168A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тест</w:t>
      </w:r>
    </w:p>
    <w:p w14:paraId="1FC478A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факсы</w:t>
      </w:r>
    </w:p>
    <w:p w14:paraId="4F54651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письмо</w:t>
      </w:r>
    </w:p>
    <w:p w14:paraId="73B640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Г) презентации</w:t>
      </w:r>
    </w:p>
    <w:p w14:paraId="31CD9ED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 </w:t>
      </w:r>
    </w:p>
    <w:p w14:paraId="38547C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1C464E4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35AB2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35. Установите соответствие:</w:t>
      </w:r>
    </w:p>
    <w:p w14:paraId="35F4855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 xml:space="preserve">1. коммуникация, которая осуществляется посредством использования языка, называется: </w:t>
      </w:r>
    </w:p>
    <w:p w14:paraId="00ACF4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2. коммуникация, которая сопровождается несловесным поведением, называется:</w:t>
      </w:r>
    </w:p>
    <w:p w14:paraId="061DC04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65F8B3" w14:textId="3B4223C9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А) межличностная</w:t>
      </w:r>
      <w:r>
        <w:rPr>
          <w:rFonts w:eastAsia="Times New Roman"/>
          <w:color w:val="000000"/>
          <w:szCs w:val="28"/>
        </w:rPr>
        <w:t xml:space="preserve"> </w:t>
      </w:r>
      <w:r w:rsidRPr="0044753F">
        <w:rPr>
          <w:rFonts w:eastAsia="Times New Roman"/>
          <w:color w:val="000000"/>
          <w:szCs w:val="28"/>
        </w:rPr>
        <w:t>коммуникация</w:t>
      </w:r>
    </w:p>
    <w:p w14:paraId="6902C3F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Б) невербальная коммуникация</w:t>
      </w:r>
    </w:p>
    <w:p w14:paraId="2A260DD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В) вербальная коммуникация</w:t>
      </w:r>
    </w:p>
    <w:p w14:paraId="10EDC2C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5625B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открытого типа</w:t>
      </w:r>
    </w:p>
    <w:p w14:paraId="5FF078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Задания на дополнение</w:t>
      </w:r>
    </w:p>
    <w:p w14:paraId="27571C3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44753F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3E2A9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7C123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Простые (1 уровень)</w:t>
      </w:r>
    </w:p>
    <w:p w14:paraId="67D4A90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65E0A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поведенческих стереотипов, называется:</w:t>
      </w:r>
    </w:p>
    <w:p w14:paraId="3367BE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0A0D0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37. Научное направления «Межкультурная коммуникация» возникло в результате:</w:t>
      </w:r>
    </w:p>
    <w:p w14:paraId="52A2586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ab/>
      </w:r>
    </w:p>
    <w:p w14:paraId="39271E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38. 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национальных меньшинств, называется:</w:t>
      </w:r>
    </w:p>
    <w:p w14:paraId="2CD3545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58387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39. Тип коммуникации, при котором говорящий лишь заявляет о своей позиции, не воздействуя на сознание собеседника, называется:</w:t>
      </w:r>
    </w:p>
    <w:p w14:paraId="4D7C29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47FA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называется:</w:t>
      </w:r>
    </w:p>
    <w:p w14:paraId="775B668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79D04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41. Направление межкультурной коммуникации, выявляющее ценностные установки и стереотипы, проявляющиеся в поведении людей, называется:</w:t>
      </w:r>
    </w:p>
    <w:p w14:paraId="44379E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BD130" w14:textId="16AE8E93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Pr="0044753F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называется:</w:t>
      </w:r>
    </w:p>
    <w:p w14:paraId="3A24D9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A9C3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35B4D51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56038A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43. К изучению некоторого конкретного феномена в двух или более культурах и имеющему дополнительное значение сравнивания относится термин кросс-:</w:t>
      </w:r>
    </w:p>
    <w:p w14:paraId="0769982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FF39B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44. Совокупность компонентов, а именно знания, верования, искусство, нравственность, законы, обычаи и традиции, называется:</w:t>
      </w:r>
    </w:p>
    <w:p w14:paraId="725696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E3DE4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45. Направление межкультурной коммуникации, исследующее, что в языковом сообщении сигнализирует о наличии межкультурного взаимодействия, называется:</w:t>
      </w:r>
    </w:p>
    <w:p w14:paraId="06D2753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E6FCA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46. Публичное обсуждение, посвященное какому-либо вопросу, называется:</w:t>
      </w:r>
    </w:p>
    <w:p w14:paraId="02780F7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F68F9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47. Знакомство с культурой страны изучаемого языка было одной из главных задач школы еще со времен:</w:t>
      </w:r>
    </w:p>
    <w:p w14:paraId="57F061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CB6A2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48. Процесс взаимодействия и способы общения, позволяющие создавать, передавать и принимать разнообразную информацию называются:</w:t>
      </w:r>
    </w:p>
    <w:p w14:paraId="05B476B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3A4F4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49. Целостное содержательно-смысловое образование, выраженное совокупностью системы знаков разных типов и уровней сложности, включенных в многоступенчатые информационные связи, называется:</w:t>
      </w:r>
    </w:p>
    <w:p w14:paraId="1300FF2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48A42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50. Устойчивая совокупность психических, интеллектуальных, эмоциональных и культурных особенностей, присущих той или иной этнической группе, называется:</w:t>
      </w:r>
    </w:p>
    <w:p w14:paraId="05CF309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88977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51. Стратегия аккультурации, предполагающая вхождение в новую культуру без утраты первичной культурной идентичности, называется:</w:t>
      </w:r>
    </w:p>
    <w:p w14:paraId="2B28161D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E5148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52. Слова, не имеющие соответствий в других языках, называются:</w:t>
      </w:r>
    </w:p>
    <w:p w14:paraId="5E5054A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CC88E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53. Отрасль лингвистики, возникшая на стыке лингвистики и культурологии и исследующая проявления культуры народа, которые отразились и закрепились в языке называется:</w:t>
      </w:r>
    </w:p>
    <w:p w14:paraId="23ADA20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2E77C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54. Горизонтальная передача информации, в процессе которой коммуникатор и реципиент принимают равноправное участие называется:</w:t>
      </w:r>
    </w:p>
    <w:p w14:paraId="2CB704A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B882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55. Побуквенная передача текстов и отдельных слов, записан­ных с помощью одной графической системы, средствами другой графической системы называется:</w:t>
      </w:r>
    </w:p>
    <w:p w14:paraId="7AE37DE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61440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56. Смоделированный в речи цельный текст, рассматриваемый в событийном плане, называется:</w:t>
      </w:r>
    </w:p>
    <w:p w14:paraId="227AD2C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F4CBCC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57. Употребление нескольких языков в пределах определённой социаль¬ной общности (прежде всего государства) называется:</w:t>
      </w:r>
    </w:p>
    <w:p w14:paraId="363B311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D7335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58. Одновременное существование в обществе двух языков или двух форм одного языка, применяемых в разных функциональных сферах, называется:</w:t>
      </w:r>
    </w:p>
    <w:p w14:paraId="35D997B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79D9AF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59. Заимствование путем буквального перевода (обычно по частям) слова или оборота речи называется:</w:t>
      </w:r>
    </w:p>
    <w:p w14:paraId="744F205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989A60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60. Расшифровка сообщения, которая в результате различных помех может быть более или менее адекватна, называется:</w:t>
      </w:r>
    </w:p>
    <w:p w14:paraId="6B671696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DA5DCB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61. Тип невербальной коммуникации, основывающийся на чувственном восприятии представителей других культур, - это:</w:t>
      </w:r>
    </w:p>
    <w:p w14:paraId="104D24C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A883BF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lastRenderedPageBreak/>
        <w:t>62. Превращение сообщения в процессе коммуникации в символическую форму называется:</w:t>
      </w:r>
    </w:p>
    <w:p w14:paraId="57710E2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738DA9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63. Отправитель зашифровывает свою информацию с помощью:</w:t>
      </w:r>
    </w:p>
    <w:p w14:paraId="4B26A65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C7A555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64. Процесс целенаправленного и ориентированного на достижение определенных результатов делового общения в форме диалога — это:</w:t>
      </w:r>
    </w:p>
    <w:p w14:paraId="1A1E65EE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B3909D8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65. Публичный спор с целью выяснения истины путем сопоставления различных мнений — это:</w:t>
      </w:r>
    </w:p>
    <w:p w14:paraId="763B67A7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0456BF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66. Замысел, информация, ради которой осуществляется коммуникация, состоящая из символов, устная, письменная или визуальная, называется:</w:t>
      </w:r>
    </w:p>
    <w:p w14:paraId="2180B89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35BB6A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44753F">
        <w:rPr>
          <w:rFonts w:eastAsia="Times New Roman"/>
          <w:b/>
          <w:color w:val="000000"/>
          <w:szCs w:val="28"/>
        </w:rPr>
        <w:t>Сложные (3 уровень)</w:t>
      </w:r>
    </w:p>
    <w:p w14:paraId="4263AD72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501C363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со своей культурой, называется:</w:t>
      </w:r>
    </w:p>
    <w:p w14:paraId="2FB15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2B0E20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68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называется:</w:t>
      </w:r>
    </w:p>
    <w:p w14:paraId="16DB8FB1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2443C9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называется:)</w:t>
      </w:r>
    </w:p>
    <w:p w14:paraId="0A491844" w14:textId="77777777" w:rsidR="0044753F" w:rsidRPr="0044753F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31349C8E" w:rsidR="002079A6" w:rsidRPr="00833070" w:rsidRDefault="0044753F" w:rsidP="004475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4753F">
        <w:rPr>
          <w:rFonts w:eastAsia="Times New Roman"/>
          <w:color w:val="000000"/>
          <w:szCs w:val="28"/>
        </w:rPr>
        <w:t>70. Потеря одной частью социума (или целым этносом) своих отличительных черт и их замена на позаимствованные у другой части другого этноса называется:</w:t>
      </w:r>
    </w:p>
    <w:sectPr w:rsidR="002079A6" w:rsidRPr="00833070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9F981" w14:textId="77777777" w:rsidR="00F1495D" w:rsidRDefault="00F1495D">
      <w:pPr>
        <w:spacing w:line="240" w:lineRule="auto"/>
      </w:pPr>
      <w:r>
        <w:separator/>
      </w:r>
    </w:p>
  </w:endnote>
  <w:endnote w:type="continuationSeparator" w:id="0">
    <w:p w14:paraId="4C7D87CF" w14:textId="77777777" w:rsidR="00F1495D" w:rsidRDefault="00F149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00DD1045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53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F62F5" w14:textId="77777777" w:rsidR="00F1495D" w:rsidRDefault="00F1495D">
      <w:pPr>
        <w:spacing w:line="240" w:lineRule="auto"/>
      </w:pPr>
      <w:r>
        <w:separator/>
      </w:r>
    </w:p>
  </w:footnote>
  <w:footnote w:type="continuationSeparator" w:id="0">
    <w:p w14:paraId="19D69772" w14:textId="77777777" w:rsidR="00F1495D" w:rsidRDefault="00F149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4753F"/>
    <w:rsid w:val="00447CFB"/>
    <w:rsid w:val="00467C0B"/>
    <w:rsid w:val="00471057"/>
    <w:rsid w:val="00483A12"/>
    <w:rsid w:val="004B6CCB"/>
    <w:rsid w:val="004C7245"/>
    <w:rsid w:val="004D13FD"/>
    <w:rsid w:val="00503E6A"/>
    <w:rsid w:val="0051590E"/>
    <w:rsid w:val="00524AB0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555C3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B14C1"/>
    <w:rsid w:val="008C0A83"/>
    <w:rsid w:val="008C160A"/>
    <w:rsid w:val="008E1A4E"/>
    <w:rsid w:val="008F18AA"/>
    <w:rsid w:val="00904368"/>
    <w:rsid w:val="009250BD"/>
    <w:rsid w:val="009276EA"/>
    <w:rsid w:val="00927B0F"/>
    <w:rsid w:val="00936C72"/>
    <w:rsid w:val="00947A78"/>
    <w:rsid w:val="00953FAC"/>
    <w:rsid w:val="009615BB"/>
    <w:rsid w:val="00972A8D"/>
    <w:rsid w:val="00973963"/>
    <w:rsid w:val="00985D43"/>
    <w:rsid w:val="00987008"/>
    <w:rsid w:val="00991253"/>
    <w:rsid w:val="00994925"/>
    <w:rsid w:val="009A2BBF"/>
    <w:rsid w:val="009A38DB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1495D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1771-DFCF-45BD-9F62-35D39806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10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13359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104</cp:revision>
  <dcterms:created xsi:type="dcterms:W3CDTF">2022-08-30T13:28:00Z</dcterms:created>
  <dcterms:modified xsi:type="dcterms:W3CDTF">2024-08-26T09:15:00Z</dcterms:modified>
</cp:coreProperties>
</file>